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E7" w:rsidRDefault="00582DD9">
      <w:pPr>
        <w:pStyle w:val="Ttulo2"/>
        <w:ind w:right="813"/>
      </w:pPr>
      <w:r>
        <w:t>ANEXO</w:t>
      </w:r>
      <w:r>
        <w:rPr>
          <w:spacing w:val="-6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CONHECIMENTO</w:t>
      </w:r>
    </w:p>
    <w:p w:rsidR="009853E7" w:rsidRDefault="00582DD9">
      <w:pPr>
        <w:spacing w:after="8"/>
        <w:ind w:left="784" w:right="794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02/DEL-</w:t>
      </w:r>
      <w:r>
        <w:rPr>
          <w:b/>
          <w:spacing w:val="-2"/>
          <w:sz w:val="24"/>
        </w:rPr>
        <w:t>FFP/2025</w:t>
      </w:r>
    </w:p>
    <w:tbl>
      <w:tblPr>
        <w:tblStyle w:val="TableNormal"/>
        <w:tblW w:w="0" w:type="auto"/>
        <w:tblInd w:w="52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5125"/>
      </w:tblGrid>
      <w:tr w:rsidR="009853E7">
        <w:trPr>
          <w:trHeight w:val="525"/>
        </w:trPr>
        <w:tc>
          <w:tcPr>
            <w:tcW w:w="4609" w:type="dxa"/>
            <w:tcBorders>
              <w:bottom w:val="single" w:sz="6" w:space="0" w:color="7F7F7F"/>
              <w:right w:val="single" w:sz="6" w:space="0" w:color="7F7F7F"/>
            </w:tcBorders>
          </w:tcPr>
          <w:p w:rsidR="009853E7" w:rsidRDefault="00582DD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Unidade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Acadêmica:</w:t>
            </w:r>
          </w:p>
          <w:p w:rsidR="009853E7" w:rsidRDefault="00582DD9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Faculdade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Professores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FFP</w:t>
            </w:r>
          </w:p>
        </w:tc>
        <w:tc>
          <w:tcPr>
            <w:tcW w:w="51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853E7" w:rsidRDefault="00582DD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Departamento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Acadêmico:</w:t>
            </w:r>
          </w:p>
          <w:p w:rsidR="009853E7" w:rsidRDefault="00582DD9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Departamento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DEL</w:t>
            </w:r>
          </w:p>
        </w:tc>
      </w:tr>
      <w:tr w:rsidR="009853E7">
        <w:trPr>
          <w:trHeight w:val="525"/>
        </w:trPr>
        <w:tc>
          <w:tcPr>
            <w:tcW w:w="460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853E7" w:rsidRDefault="00582DD9">
            <w:pPr>
              <w:pStyle w:val="TableParagraph"/>
              <w:spacing w:before="5" w:line="25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E-mail da Unidade/Setor responsável: </w:t>
            </w:r>
            <w:hyperlink r:id="rId8">
              <w:r>
                <w:rPr>
                  <w:b/>
                  <w:color w:val="0000ED"/>
                  <w:spacing w:val="-2"/>
                  <w:sz w:val="21"/>
                  <w:u w:val="single" w:color="0000ED"/>
                </w:rPr>
                <w:t>concursos.ffp@uerj.br</w:t>
              </w:r>
            </w:hyperlink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853E7" w:rsidRDefault="00582DD9">
            <w:pPr>
              <w:pStyle w:val="TableParagraph"/>
              <w:spacing w:before="5" w:line="25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Endereço eletrônico: </w:t>
            </w:r>
            <w:hyperlink r:id="rId9">
              <w:r>
                <w:rPr>
                  <w:b/>
                  <w:color w:val="0000ED"/>
                  <w:spacing w:val="-2"/>
                  <w:sz w:val="21"/>
                  <w:u w:val="single" w:color="0000ED"/>
                </w:rPr>
                <w:t>www.ffp.uerj.br/processoseletivodocente</w:t>
              </w:r>
            </w:hyperlink>
          </w:p>
        </w:tc>
      </w:tr>
      <w:tr w:rsidR="009853E7">
        <w:trPr>
          <w:trHeight w:val="525"/>
        </w:trPr>
        <w:tc>
          <w:tcPr>
            <w:tcW w:w="4609" w:type="dxa"/>
            <w:vMerge w:val="restart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853E7" w:rsidRDefault="00582DD9">
            <w:pPr>
              <w:pStyle w:val="TableParagraph"/>
              <w:spacing w:before="30"/>
              <w:rPr>
                <w:b/>
                <w:sz w:val="21"/>
              </w:rPr>
            </w:pPr>
            <w:r>
              <w:rPr>
                <w:b/>
                <w:sz w:val="21"/>
              </w:rPr>
              <w:t>Área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concurso:</w:t>
            </w:r>
          </w:p>
          <w:p w:rsidR="009853E7" w:rsidRDefault="009853E7">
            <w:pPr>
              <w:pStyle w:val="TableParagraph"/>
              <w:spacing w:before="21"/>
              <w:ind w:left="0"/>
              <w:rPr>
                <w:b/>
                <w:sz w:val="21"/>
              </w:rPr>
            </w:pPr>
          </w:p>
          <w:p w:rsidR="009853E7" w:rsidRDefault="00582DD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2"/>
                <w:sz w:val="21"/>
              </w:rPr>
              <w:t>Letras</w:t>
            </w:r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853E7" w:rsidRDefault="00582DD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Subáreas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concurso:</w:t>
            </w:r>
          </w:p>
          <w:p w:rsidR="009853E7" w:rsidRDefault="00582DD9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Língua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Inglesa</w:t>
            </w:r>
          </w:p>
        </w:tc>
      </w:tr>
      <w:tr w:rsidR="009853E7">
        <w:trPr>
          <w:trHeight w:val="273"/>
        </w:trPr>
        <w:tc>
          <w:tcPr>
            <w:tcW w:w="4609" w:type="dxa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 w:rsidR="009853E7" w:rsidRDefault="009853E7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853E7" w:rsidRDefault="00582DD9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Metodologia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Ensino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Língua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Inglesa</w:t>
            </w:r>
          </w:p>
        </w:tc>
      </w:tr>
    </w:tbl>
    <w:p w:rsidR="009853E7" w:rsidRPr="00274087" w:rsidRDefault="009853E7">
      <w:pPr>
        <w:pStyle w:val="Corpodetexto"/>
        <w:spacing w:before="1"/>
        <w:rPr>
          <w:b/>
          <w:sz w:val="16"/>
          <w:szCs w:val="16"/>
        </w:rPr>
      </w:pPr>
    </w:p>
    <w:p w:rsidR="009853E7" w:rsidRDefault="00582DD9">
      <w:pPr>
        <w:ind w:left="244"/>
        <w:rPr>
          <w:b/>
          <w:sz w:val="24"/>
        </w:rPr>
      </w:pPr>
      <w:r>
        <w:rPr>
          <w:b/>
          <w:sz w:val="24"/>
        </w:rPr>
        <w:t>Subárea: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Língua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Inglesa</w:t>
      </w:r>
    </w:p>
    <w:p w:rsidR="009853E7" w:rsidRDefault="009853E7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2244"/>
        <w:gridCol w:w="2256"/>
      </w:tblGrid>
      <w:tr w:rsidR="009853E7">
        <w:trPr>
          <w:trHeight w:val="813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2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Disciplinas</w:t>
            </w:r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122"/>
              <w:ind w:left="467" w:right="362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horária semanal (ha)</w:t>
            </w:r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2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Turnos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10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Inglesa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I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11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Inglesa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12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Inglesa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III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13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Inglesa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IV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14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Inglesa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V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15">
              <w:proofErr w:type="gramStart"/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Inglesa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VI</w:t>
              </w:r>
              <w:proofErr w:type="gramEnd"/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16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Inglesa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VII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54"/>
              <w:rPr>
                <w:sz w:val="21"/>
              </w:rPr>
            </w:pPr>
            <w:hyperlink r:id="rId17">
              <w:r>
                <w:rPr>
                  <w:color w:val="0000ED"/>
                  <w:sz w:val="21"/>
                  <w:u w:val="single" w:color="0000ED"/>
                </w:rPr>
                <w:t>Fonologia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de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2"/>
                  <w:sz w:val="21"/>
                  <w:u w:val="single" w:color="0000ED"/>
                </w:rPr>
                <w:t>Inglesa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1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1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18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Estrangeira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Instrumental</w:t>
              </w:r>
              <w:r>
                <w:rPr>
                  <w:color w:val="0000ED"/>
                  <w:spacing w:val="13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I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19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Estrangeira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Instrumental</w:t>
              </w:r>
              <w:r>
                <w:rPr>
                  <w:color w:val="0000ED"/>
                  <w:spacing w:val="13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</w:tbl>
    <w:p w:rsidR="009853E7" w:rsidRPr="00274087" w:rsidRDefault="009853E7">
      <w:pPr>
        <w:pStyle w:val="Corpodetexto"/>
        <w:spacing w:before="13"/>
        <w:rPr>
          <w:b/>
          <w:sz w:val="16"/>
          <w:szCs w:val="16"/>
        </w:rPr>
      </w:pPr>
    </w:p>
    <w:p w:rsidR="009853E7" w:rsidRDefault="00582DD9">
      <w:pPr>
        <w:ind w:left="244"/>
        <w:rPr>
          <w:b/>
          <w:sz w:val="24"/>
        </w:rPr>
      </w:pPr>
      <w:r>
        <w:rPr>
          <w:b/>
          <w:sz w:val="24"/>
        </w:rPr>
        <w:t>Subárea: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Metodologia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Língua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Inglesa</w:t>
      </w:r>
    </w:p>
    <w:p w:rsidR="009853E7" w:rsidRDefault="009853E7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2244"/>
        <w:gridCol w:w="2256"/>
      </w:tblGrid>
      <w:tr w:rsidR="009853E7">
        <w:trPr>
          <w:trHeight w:val="813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2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Disciplinas</w:t>
            </w:r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122"/>
              <w:ind w:left="467" w:right="362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horária semanal (ha)</w:t>
            </w:r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2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Turnos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20">
              <w:r>
                <w:rPr>
                  <w:color w:val="0000ED"/>
                  <w:sz w:val="21"/>
                  <w:u w:val="single" w:color="0000ED"/>
                </w:rPr>
                <w:t>Metodologia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do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Ensino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de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2"/>
                  <w:sz w:val="21"/>
                  <w:u w:val="single" w:color="0000ED"/>
                </w:rPr>
                <w:t>Inglesa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21">
              <w:r>
                <w:rPr>
                  <w:color w:val="0000ED"/>
                  <w:sz w:val="21"/>
                  <w:u w:val="single" w:color="0000ED"/>
                </w:rPr>
                <w:t>Fundamentos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Prática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do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Ensino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de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Inglesa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I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22">
              <w:r>
                <w:rPr>
                  <w:color w:val="0000ED"/>
                  <w:sz w:val="21"/>
                  <w:u w:val="single" w:color="0000ED"/>
                </w:rPr>
                <w:t>Fundamentos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Prática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do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Ensino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de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Inglesa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5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9853E7">
        <w:trPr>
          <w:trHeight w:val="441"/>
        </w:trPr>
        <w:tc>
          <w:tcPr>
            <w:tcW w:w="5233" w:type="dxa"/>
          </w:tcPr>
          <w:p w:rsidR="009853E7" w:rsidRDefault="00582DD9">
            <w:pPr>
              <w:pStyle w:val="TableParagraph"/>
              <w:spacing w:before="102"/>
              <w:rPr>
                <w:sz w:val="21"/>
              </w:rPr>
            </w:pPr>
            <w:hyperlink r:id="rId23">
              <w:r>
                <w:rPr>
                  <w:color w:val="0000ED"/>
                  <w:sz w:val="21"/>
                  <w:u w:val="single" w:color="0000ED"/>
                </w:rPr>
                <w:t>Fundamentos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Prática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do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Ensino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de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Inglesa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III</w:t>
              </w:r>
            </w:hyperlink>
          </w:p>
        </w:tc>
        <w:tc>
          <w:tcPr>
            <w:tcW w:w="2244" w:type="dxa"/>
          </w:tcPr>
          <w:p w:rsidR="009853E7" w:rsidRDefault="00582DD9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5</w:t>
            </w:r>
            <w:proofErr w:type="gramEnd"/>
          </w:p>
        </w:tc>
        <w:tc>
          <w:tcPr>
            <w:tcW w:w="2256" w:type="dxa"/>
          </w:tcPr>
          <w:p w:rsidR="009853E7" w:rsidRDefault="00582DD9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</w:tbl>
    <w:p w:rsidR="009853E7" w:rsidRDefault="00582DD9">
      <w:pPr>
        <w:pStyle w:val="Ttulo2"/>
        <w:spacing w:before="266"/>
        <w:ind w:left="124"/>
        <w:jc w:val="left"/>
      </w:pPr>
      <w:r>
        <w:rPr>
          <w:spacing w:val="-2"/>
        </w:rPr>
        <w:t>PROGRAMA:</w:t>
      </w:r>
    </w:p>
    <w:p w:rsidR="009853E7" w:rsidRDefault="00582DD9">
      <w:pPr>
        <w:pStyle w:val="PargrafodaLista"/>
        <w:numPr>
          <w:ilvl w:val="0"/>
          <w:numId w:val="1"/>
        </w:numPr>
        <w:tabs>
          <w:tab w:val="left" w:pos="844"/>
        </w:tabs>
        <w:spacing w:before="240"/>
        <w:ind w:hanging="432"/>
        <w:jc w:val="left"/>
        <w:rPr>
          <w:sz w:val="24"/>
        </w:rPr>
      </w:pPr>
      <w:r>
        <w:rPr>
          <w:sz w:val="24"/>
        </w:rPr>
        <w:t>Affects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emotions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learning-teaching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ESL</w:t>
      </w:r>
    </w:p>
    <w:p w:rsidR="009853E7" w:rsidRDefault="00582DD9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Multiliteracies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ESP</w:t>
      </w:r>
    </w:p>
    <w:p w:rsidR="009853E7" w:rsidRDefault="00582DD9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Approaches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ELT:</w:t>
      </w:r>
      <w:r>
        <w:rPr>
          <w:spacing w:val="-3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Post-Method</w:t>
      </w:r>
      <w:r>
        <w:rPr>
          <w:spacing w:val="-2"/>
          <w:sz w:val="24"/>
        </w:rPr>
        <w:t xml:space="preserve"> procedures</w:t>
      </w:r>
    </w:p>
    <w:p w:rsidR="009853E7" w:rsidRDefault="00582DD9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Suprasegmental</w:t>
      </w:r>
      <w:r>
        <w:rPr>
          <w:spacing w:val="-6"/>
          <w:sz w:val="24"/>
        </w:rPr>
        <w:t xml:space="preserve"> </w:t>
      </w:r>
      <w:r>
        <w:rPr>
          <w:sz w:val="24"/>
        </w:rPr>
        <w:t>features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Language</w:t>
      </w:r>
    </w:p>
    <w:p w:rsidR="009853E7" w:rsidRDefault="00582DD9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morphology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ELT</w:t>
      </w:r>
    </w:p>
    <w:p w:rsidR="009853E7" w:rsidRDefault="00582DD9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Contrasting</w:t>
      </w:r>
      <w:r>
        <w:rPr>
          <w:spacing w:val="-7"/>
          <w:sz w:val="24"/>
        </w:rPr>
        <w:t xml:space="preserve"> </w:t>
      </w:r>
      <w:r>
        <w:rPr>
          <w:sz w:val="24"/>
        </w:rPr>
        <w:t>Subordination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genres</w:t>
      </w:r>
    </w:p>
    <w:p w:rsidR="009853E7" w:rsidRDefault="00582DD9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Decolonial</w:t>
      </w:r>
      <w:r>
        <w:rPr>
          <w:spacing w:val="-6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ELT</w:t>
      </w:r>
    </w:p>
    <w:p w:rsidR="009853E7" w:rsidRDefault="00582DD9">
      <w:pPr>
        <w:pStyle w:val="PargrafodaLista"/>
        <w:numPr>
          <w:ilvl w:val="0"/>
          <w:numId w:val="1"/>
        </w:numPr>
        <w:tabs>
          <w:tab w:val="left" w:pos="844"/>
        </w:tabs>
        <w:spacing w:before="121"/>
        <w:ind w:hanging="432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translanguaging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ESP</w:t>
      </w:r>
    </w:p>
    <w:p w:rsidR="009853E7" w:rsidRDefault="00582DD9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Modality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ELT</w:t>
      </w:r>
      <w:bookmarkStart w:id="0" w:name="_GoBack"/>
      <w:bookmarkEnd w:id="0"/>
    </w:p>
    <w:p w:rsidR="009853E7" w:rsidRPr="00274087" w:rsidRDefault="00582DD9" w:rsidP="00274087">
      <w:pPr>
        <w:pStyle w:val="PargrafodaLista"/>
        <w:numPr>
          <w:ilvl w:val="0"/>
          <w:numId w:val="1"/>
        </w:numPr>
        <w:tabs>
          <w:tab w:val="left" w:pos="844"/>
        </w:tabs>
        <w:ind w:hanging="552"/>
        <w:jc w:val="left"/>
        <w:rPr>
          <w:sz w:val="24"/>
        </w:rPr>
      </w:pP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phrases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Language</w:t>
      </w:r>
    </w:p>
    <w:sectPr w:rsidR="009853E7" w:rsidRPr="00274087" w:rsidSect="00274087">
      <w:footerReference w:type="default" r:id="rId24"/>
      <w:pgSz w:w="11900" w:h="16840"/>
      <w:pgMar w:top="113" w:right="567" w:bottom="113" w:left="567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D9" w:rsidRDefault="00582DD9">
      <w:r>
        <w:separator/>
      </w:r>
    </w:p>
  </w:endnote>
  <w:endnote w:type="continuationSeparator" w:id="0">
    <w:p w:rsidR="00582DD9" w:rsidRDefault="0058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E7" w:rsidRDefault="009853E7">
    <w:pPr>
      <w:pStyle w:val="Corpodetex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D9" w:rsidRDefault="00582DD9">
      <w:r>
        <w:separator/>
      </w:r>
    </w:p>
  </w:footnote>
  <w:footnote w:type="continuationSeparator" w:id="0">
    <w:p w:rsidR="00582DD9" w:rsidRDefault="0058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D30A9"/>
    <w:multiLevelType w:val="hybridMultilevel"/>
    <w:tmpl w:val="12EC482C"/>
    <w:lvl w:ilvl="0" w:tplc="55FAE710">
      <w:start w:val="1"/>
      <w:numFmt w:val="decimal"/>
      <w:lvlText w:val="%1."/>
      <w:lvlJc w:val="left"/>
      <w:pPr>
        <w:ind w:left="844" w:hanging="4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7A0A80">
      <w:numFmt w:val="bullet"/>
      <w:lvlText w:val="•"/>
      <w:lvlJc w:val="left"/>
      <w:pPr>
        <w:ind w:left="1832" w:hanging="433"/>
      </w:pPr>
      <w:rPr>
        <w:rFonts w:hint="default"/>
        <w:lang w:val="pt-PT" w:eastAsia="en-US" w:bidi="ar-SA"/>
      </w:rPr>
    </w:lvl>
    <w:lvl w:ilvl="2" w:tplc="39AAACE4">
      <w:numFmt w:val="bullet"/>
      <w:lvlText w:val="•"/>
      <w:lvlJc w:val="left"/>
      <w:pPr>
        <w:ind w:left="2825" w:hanging="433"/>
      </w:pPr>
      <w:rPr>
        <w:rFonts w:hint="default"/>
        <w:lang w:val="pt-PT" w:eastAsia="en-US" w:bidi="ar-SA"/>
      </w:rPr>
    </w:lvl>
    <w:lvl w:ilvl="3" w:tplc="1764BD0E">
      <w:numFmt w:val="bullet"/>
      <w:lvlText w:val="•"/>
      <w:lvlJc w:val="left"/>
      <w:pPr>
        <w:ind w:left="3818" w:hanging="433"/>
      </w:pPr>
      <w:rPr>
        <w:rFonts w:hint="default"/>
        <w:lang w:val="pt-PT" w:eastAsia="en-US" w:bidi="ar-SA"/>
      </w:rPr>
    </w:lvl>
    <w:lvl w:ilvl="4" w:tplc="6E984278">
      <w:numFmt w:val="bullet"/>
      <w:lvlText w:val="•"/>
      <w:lvlJc w:val="left"/>
      <w:pPr>
        <w:ind w:left="4811" w:hanging="433"/>
      </w:pPr>
      <w:rPr>
        <w:rFonts w:hint="default"/>
        <w:lang w:val="pt-PT" w:eastAsia="en-US" w:bidi="ar-SA"/>
      </w:rPr>
    </w:lvl>
    <w:lvl w:ilvl="5" w:tplc="7A1E69F8">
      <w:numFmt w:val="bullet"/>
      <w:lvlText w:val="•"/>
      <w:lvlJc w:val="left"/>
      <w:pPr>
        <w:ind w:left="5804" w:hanging="433"/>
      </w:pPr>
      <w:rPr>
        <w:rFonts w:hint="default"/>
        <w:lang w:val="pt-PT" w:eastAsia="en-US" w:bidi="ar-SA"/>
      </w:rPr>
    </w:lvl>
    <w:lvl w:ilvl="6" w:tplc="CFA45ED4">
      <w:numFmt w:val="bullet"/>
      <w:lvlText w:val="•"/>
      <w:lvlJc w:val="left"/>
      <w:pPr>
        <w:ind w:left="6796" w:hanging="433"/>
      </w:pPr>
      <w:rPr>
        <w:rFonts w:hint="default"/>
        <w:lang w:val="pt-PT" w:eastAsia="en-US" w:bidi="ar-SA"/>
      </w:rPr>
    </w:lvl>
    <w:lvl w:ilvl="7" w:tplc="82962372">
      <w:numFmt w:val="bullet"/>
      <w:lvlText w:val="•"/>
      <w:lvlJc w:val="left"/>
      <w:pPr>
        <w:ind w:left="7789" w:hanging="433"/>
      </w:pPr>
      <w:rPr>
        <w:rFonts w:hint="default"/>
        <w:lang w:val="pt-PT" w:eastAsia="en-US" w:bidi="ar-SA"/>
      </w:rPr>
    </w:lvl>
    <w:lvl w:ilvl="8" w:tplc="2460D5E0">
      <w:numFmt w:val="bullet"/>
      <w:lvlText w:val="•"/>
      <w:lvlJc w:val="left"/>
      <w:pPr>
        <w:ind w:left="8782" w:hanging="433"/>
      </w:pPr>
      <w:rPr>
        <w:rFonts w:hint="default"/>
        <w:lang w:val="pt-PT" w:eastAsia="en-US" w:bidi="ar-SA"/>
      </w:rPr>
    </w:lvl>
  </w:abstractNum>
  <w:abstractNum w:abstractNumId="1">
    <w:nsid w:val="51C40460"/>
    <w:multiLevelType w:val="hybridMultilevel"/>
    <w:tmpl w:val="F904D1D4"/>
    <w:lvl w:ilvl="0" w:tplc="4ECC61B8">
      <w:start w:val="1"/>
      <w:numFmt w:val="upperRoman"/>
      <w:lvlText w:val="%1"/>
      <w:lvlJc w:val="left"/>
      <w:pPr>
        <w:ind w:left="864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084814">
      <w:numFmt w:val="bullet"/>
      <w:lvlText w:val="•"/>
      <w:lvlJc w:val="left"/>
      <w:pPr>
        <w:ind w:left="1850" w:hanging="140"/>
      </w:pPr>
      <w:rPr>
        <w:rFonts w:hint="default"/>
        <w:lang w:val="pt-PT" w:eastAsia="en-US" w:bidi="ar-SA"/>
      </w:rPr>
    </w:lvl>
    <w:lvl w:ilvl="2" w:tplc="A3604468">
      <w:numFmt w:val="bullet"/>
      <w:lvlText w:val="•"/>
      <w:lvlJc w:val="left"/>
      <w:pPr>
        <w:ind w:left="2841" w:hanging="140"/>
      </w:pPr>
      <w:rPr>
        <w:rFonts w:hint="default"/>
        <w:lang w:val="pt-PT" w:eastAsia="en-US" w:bidi="ar-SA"/>
      </w:rPr>
    </w:lvl>
    <w:lvl w:ilvl="3" w:tplc="D43CB144">
      <w:numFmt w:val="bullet"/>
      <w:lvlText w:val="•"/>
      <w:lvlJc w:val="left"/>
      <w:pPr>
        <w:ind w:left="3832" w:hanging="140"/>
      </w:pPr>
      <w:rPr>
        <w:rFonts w:hint="default"/>
        <w:lang w:val="pt-PT" w:eastAsia="en-US" w:bidi="ar-SA"/>
      </w:rPr>
    </w:lvl>
    <w:lvl w:ilvl="4" w:tplc="F2089FC6">
      <w:numFmt w:val="bullet"/>
      <w:lvlText w:val="•"/>
      <w:lvlJc w:val="left"/>
      <w:pPr>
        <w:ind w:left="4823" w:hanging="140"/>
      </w:pPr>
      <w:rPr>
        <w:rFonts w:hint="default"/>
        <w:lang w:val="pt-PT" w:eastAsia="en-US" w:bidi="ar-SA"/>
      </w:rPr>
    </w:lvl>
    <w:lvl w:ilvl="5" w:tplc="1E7E0782">
      <w:numFmt w:val="bullet"/>
      <w:lvlText w:val="•"/>
      <w:lvlJc w:val="left"/>
      <w:pPr>
        <w:ind w:left="5814" w:hanging="140"/>
      </w:pPr>
      <w:rPr>
        <w:rFonts w:hint="default"/>
        <w:lang w:val="pt-PT" w:eastAsia="en-US" w:bidi="ar-SA"/>
      </w:rPr>
    </w:lvl>
    <w:lvl w:ilvl="6" w:tplc="56F2DD5C">
      <w:numFmt w:val="bullet"/>
      <w:lvlText w:val="•"/>
      <w:lvlJc w:val="left"/>
      <w:pPr>
        <w:ind w:left="6804" w:hanging="140"/>
      </w:pPr>
      <w:rPr>
        <w:rFonts w:hint="default"/>
        <w:lang w:val="pt-PT" w:eastAsia="en-US" w:bidi="ar-SA"/>
      </w:rPr>
    </w:lvl>
    <w:lvl w:ilvl="7" w:tplc="99968B26">
      <w:numFmt w:val="bullet"/>
      <w:lvlText w:val="•"/>
      <w:lvlJc w:val="left"/>
      <w:pPr>
        <w:ind w:left="7795" w:hanging="140"/>
      </w:pPr>
      <w:rPr>
        <w:rFonts w:hint="default"/>
        <w:lang w:val="pt-PT" w:eastAsia="en-US" w:bidi="ar-SA"/>
      </w:rPr>
    </w:lvl>
    <w:lvl w:ilvl="8" w:tplc="968CFC0A">
      <w:numFmt w:val="bullet"/>
      <w:lvlText w:val="•"/>
      <w:lvlJc w:val="left"/>
      <w:pPr>
        <w:ind w:left="8786" w:hanging="140"/>
      </w:pPr>
      <w:rPr>
        <w:rFonts w:hint="default"/>
        <w:lang w:val="pt-PT" w:eastAsia="en-US" w:bidi="ar-SA"/>
      </w:rPr>
    </w:lvl>
  </w:abstractNum>
  <w:abstractNum w:abstractNumId="2">
    <w:nsid w:val="55F85828"/>
    <w:multiLevelType w:val="hybridMultilevel"/>
    <w:tmpl w:val="9AA2E294"/>
    <w:lvl w:ilvl="0" w:tplc="DB2EF90E">
      <w:start w:val="1"/>
      <w:numFmt w:val="upperRoman"/>
      <w:lvlText w:val="%1"/>
      <w:lvlJc w:val="left"/>
      <w:pPr>
        <w:ind w:left="1324" w:hanging="1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E888D4">
      <w:numFmt w:val="bullet"/>
      <w:lvlText w:val="•"/>
      <w:lvlJc w:val="left"/>
      <w:pPr>
        <w:ind w:left="2264" w:hanging="147"/>
      </w:pPr>
      <w:rPr>
        <w:rFonts w:hint="default"/>
        <w:lang w:val="pt-PT" w:eastAsia="en-US" w:bidi="ar-SA"/>
      </w:rPr>
    </w:lvl>
    <w:lvl w:ilvl="2" w:tplc="D474DE2C">
      <w:numFmt w:val="bullet"/>
      <w:lvlText w:val="•"/>
      <w:lvlJc w:val="left"/>
      <w:pPr>
        <w:ind w:left="3209" w:hanging="147"/>
      </w:pPr>
      <w:rPr>
        <w:rFonts w:hint="default"/>
        <w:lang w:val="pt-PT" w:eastAsia="en-US" w:bidi="ar-SA"/>
      </w:rPr>
    </w:lvl>
    <w:lvl w:ilvl="3" w:tplc="F99C8D02">
      <w:numFmt w:val="bullet"/>
      <w:lvlText w:val="•"/>
      <w:lvlJc w:val="left"/>
      <w:pPr>
        <w:ind w:left="4154" w:hanging="147"/>
      </w:pPr>
      <w:rPr>
        <w:rFonts w:hint="default"/>
        <w:lang w:val="pt-PT" w:eastAsia="en-US" w:bidi="ar-SA"/>
      </w:rPr>
    </w:lvl>
    <w:lvl w:ilvl="4" w:tplc="0FCEC608">
      <w:numFmt w:val="bullet"/>
      <w:lvlText w:val="•"/>
      <w:lvlJc w:val="left"/>
      <w:pPr>
        <w:ind w:left="5099" w:hanging="147"/>
      </w:pPr>
      <w:rPr>
        <w:rFonts w:hint="default"/>
        <w:lang w:val="pt-PT" w:eastAsia="en-US" w:bidi="ar-SA"/>
      </w:rPr>
    </w:lvl>
    <w:lvl w:ilvl="5" w:tplc="C97C3F86">
      <w:numFmt w:val="bullet"/>
      <w:lvlText w:val="•"/>
      <w:lvlJc w:val="left"/>
      <w:pPr>
        <w:ind w:left="6044" w:hanging="147"/>
      </w:pPr>
      <w:rPr>
        <w:rFonts w:hint="default"/>
        <w:lang w:val="pt-PT" w:eastAsia="en-US" w:bidi="ar-SA"/>
      </w:rPr>
    </w:lvl>
    <w:lvl w:ilvl="6" w:tplc="6ED6763E">
      <w:numFmt w:val="bullet"/>
      <w:lvlText w:val="•"/>
      <w:lvlJc w:val="left"/>
      <w:pPr>
        <w:ind w:left="6988" w:hanging="147"/>
      </w:pPr>
      <w:rPr>
        <w:rFonts w:hint="default"/>
        <w:lang w:val="pt-PT" w:eastAsia="en-US" w:bidi="ar-SA"/>
      </w:rPr>
    </w:lvl>
    <w:lvl w:ilvl="7" w:tplc="83887730">
      <w:numFmt w:val="bullet"/>
      <w:lvlText w:val="•"/>
      <w:lvlJc w:val="left"/>
      <w:pPr>
        <w:ind w:left="7933" w:hanging="147"/>
      </w:pPr>
      <w:rPr>
        <w:rFonts w:hint="default"/>
        <w:lang w:val="pt-PT" w:eastAsia="en-US" w:bidi="ar-SA"/>
      </w:rPr>
    </w:lvl>
    <w:lvl w:ilvl="8" w:tplc="D28E38B4">
      <w:numFmt w:val="bullet"/>
      <w:lvlText w:val="•"/>
      <w:lvlJc w:val="left"/>
      <w:pPr>
        <w:ind w:left="8878" w:hanging="147"/>
      </w:pPr>
      <w:rPr>
        <w:rFonts w:hint="default"/>
        <w:lang w:val="pt-PT" w:eastAsia="en-US" w:bidi="ar-SA"/>
      </w:rPr>
    </w:lvl>
  </w:abstractNum>
  <w:abstractNum w:abstractNumId="3">
    <w:nsid w:val="6E102082"/>
    <w:multiLevelType w:val="hybridMultilevel"/>
    <w:tmpl w:val="A88A29CA"/>
    <w:lvl w:ilvl="0" w:tplc="899C9122">
      <w:start w:val="1"/>
      <w:numFmt w:val="lowerLetter"/>
      <w:lvlText w:val="%1)"/>
      <w:lvlJc w:val="left"/>
      <w:pPr>
        <w:ind w:left="724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9F00C60">
      <w:numFmt w:val="bullet"/>
      <w:lvlText w:val="•"/>
      <w:lvlJc w:val="left"/>
      <w:pPr>
        <w:ind w:left="1724" w:hanging="258"/>
      </w:pPr>
      <w:rPr>
        <w:rFonts w:hint="default"/>
        <w:lang w:val="pt-PT" w:eastAsia="en-US" w:bidi="ar-SA"/>
      </w:rPr>
    </w:lvl>
    <w:lvl w:ilvl="2" w:tplc="07300F66">
      <w:numFmt w:val="bullet"/>
      <w:lvlText w:val="•"/>
      <w:lvlJc w:val="left"/>
      <w:pPr>
        <w:ind w:left="2729" w:hanging="258"/>
      </w:pPr>
      <w:rPr>
        <w:rFonts w:hint="default"/>
        <w:lang w:val="pt-PT" w:eastAsia="en-US" w:bidi="ar-SA"/>
      </w:rPr>
    </w:lvl>
    <w:lvl w:ilvl="3" w:tplc="12441278">
      <w:numFmt w:val="bullet"/>
      <w:lvlText w:val="•"/>
      <w:lvlJc w:val="left"/>
      <w:pPr>
        <w:ind w:left="3734" w:hanging="258"/>
      </w:pPr>
      <w:rPr>
        <w:rFonts w:hint="default"/>
        <w:lang w:val="pt-PT" w:eastAsia="en-US" w:bidi="ar-SA"/>
      </w:rPr>
    </w:lvl>
    <w:lvl w:ilvl="4" w:tplc="E32E07A2">
      <w:numFmt w:val="bullet"/>
      <w:lvlText w:val="•"/>
      <w:lvlJc w:val="left"/>
      <w:pPr>
        <w:ind w:left="4739" w:hanging="258"/>
      </w:pPr>
      <w:rPr>
        <w:rFonts w:hint="default"/>
        <w:lang w:val="pt-PT" w:eastAsia="en-US" w:bidi="ar-SA"/>
      </w:rPr>
    </w:lvl>
    <w:lvl w:ilvl="5" w:tplc="0A6AF014">
      <w:numFmt w:val="bullet"/>
      <w:lvlText w:val="•"/>
      <w:lvlJc w:val="left"/>
      <w:pPr>
        <w:ind w:left="5744" w:hanging="258"/>
      </w:pPr>
      <w:rPr>
        <w:rFonts w:hint="default"/>
        <w:lang w:val="pt-PT" w:eastAsia="en-US" w:bidi="ar-SA"/>
      </w:rPr>
    </w:lvl>
    <w:lvl w:ilvl="6" w:tplc="E96C81A4">
      <w:numFmt w:val="bullet"/>
      <w:lvlText w:val="•"/>
      <w:lvlJc w:val="left"/>
      <w:pPr>
        <w:ind w:left="6748" w:hanging="258"/>
      </w:pPr>
      <w:rPr>
        <w:rFonts w:hint="default"/>
        <w:lang w:val="pt-PT" w:eastAsia="en-US" w:bidi="ar-SA"/>
      </w:rPr>
    </w:lvl>
    <w:lvl w:ilvl="7" w:tplc="013EE93C">
      <w:numFmt w:val="bullet"/>
      <w:lvlText w:val="•"/>
      <w:lvlJc w:val="left"/>
      <w:pPr>
        <w:ind w:left="7753" w:hanging="258"/>
      </w:pPr>
      <w:rPr>
        <w:rFonts w:hint="default"/>
        <w:lang w:val="pt-PT" w:eastAsia="en-US" w:bidi="ar-SA"/>
      </w:rPr>
    </w:lvl>
    <w:lvl w:ilvl="8" w:tplc="41887244">
      <w:numFmt w:val="bullet"/>
      <w:lvlText w:val="•"/>
      <w:lvlJc w:val="left"/>
      <w:pPr>
        <w:ind w:left="8758" w:hanging="258"/>
      </w:pPr>
      <w:rPr>
        <w:rFonts w:hint="default"/>
        <w:lang w:val="pt-PT" w:eastAsia="en-US" w:bidi="ar-SA"/>
      </w:rPr>
    </w:lvl>
  </w:abstractNum>
  <w:abstractNum w:abstractNumId="4">
    <w:nsid w:val="7C1A4566"/>
    <w:multiLevelType w:val="multilevel"/>
    <w:tmpl w:val="36D29678"/>
    <w:lvl w:ilvl="0">
      <w:start w:val="1"/>
      <w:numFmt w:val="decimal"/>
      <w:lvlText w:val="%1."/>
      <w:lvlJc w:val="left"/>
      <w:pPr>
        <w:ind w:left="48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4" w:hanging="6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55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60" w:hanging="2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4" w:hanging="2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29" w:hanging="2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2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8" w:hanging="22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53E7"/>
    <w:rsid w:val="00274087"/>
    <w:rsid w:val="00582DD9"/>
    <w:rsid w:val="009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1"/>
      <w:ind w:left="784" w:right="78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20"/>
      <w:ind w:left="784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40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087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740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0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40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087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1"/>
      <w:ind w:left="784" w:right="78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20"/>
      <w:ind w:left="784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40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087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740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0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40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08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.ffp@uerj.br" TargetMode="External"/><Relationship Id="rId13" Type="http://schemas.openxmlformats.org/officeDocument/2006/relationships/hyperlink" Target="https://www.ementario.uerj.br/ementa.php?cdg_disciplina=9566" TargetMode="External"/><Relationship Id="rId18" Type="http://schemas.openxmlformats.org/officeDocument/2006/relationships/hyperlink" Target="https://www.ementario.uerj.br/ementa.php?cdg_disciplina=921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ementario.uerj.br/ementa.php?cdg_disciplina=95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mentario.uerj.br/ementa.php?cdg_disciplina=9564" TargetMode="External"/><Relationship Id="rId17" Type="http://schemas.openxmlformats.org/officeDocument/2006/relationships/hyperlink" Target="https://www.ementario.uerj.br/ementa.php?cdg_disciplina=956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mentario.uerj.br/ementa.php?cdg_disciplina=9578" TargetMode="External"/><Relationship Id="rId20" Type="http://schemas.openxmlformats.org/officeDocument/2006/relationships/hyperlink" Target="https://www.ementario.uerj.br/ementa.php?cdg_disciplina=956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mentario.uerj.br/ementa.php?cdg_disciplina=956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mentario.uerj.br/ementa.php?cdg_disciplina=9573" TargetMode="External"/><Relationship Id="rId23" Type="http://schemas.openxmlformats.org/officeDocument/2006/relationships/hyperlink" Target="https://www.ementario.uerj.br/ementa.php?cdg_disciplina=9576" TargetMode="External"/><Relationship Id="rId10" Type="http://schemas.openxmlformats.org/officeDocument/2006/relationships/hyperlink" Target="https://www.ementario.uerj.br/ementa.php?cdg_disciplina=9561" TargetMode="External"/><Relationship Id="rId19" Type="http://schemas.openxmlformats.org/officeDocument/2006/relationships/hyperlink" Target="https://www.ementario.uerj.br/ementa.php?cdg_disciplina=92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fp.uerj.br/concursos-publicos/processo-seletivo-simplificado" TargetMode="External"/><Relationship Id="rId14" Type="http://schemas.openxmlformats.org/officeDocument/2006/relationships/hyperlink" Target="https://www.ementario.uerj.br/ementa.php?cdg_disciplina=9569" TargetMode="External"/><Relationship Id="rId22" Type="http://schemas.openxmlformats.org/officeDocument/2006/relationships/hyperlink" Target="https://www.ementario.uerj.br/ementa.php?cdg_disciplina=9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SEI-260006/020158/2025</vt:lpstr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SEI-260006/020158/2025</dc:title>
  <dc:creator>Adriano F. Pereira</dc:creator>
  <cp:lastModifiedBy>Adriano F. Pereira</cp:lastModifiedBy>
  <cp:revision>2</cp:revision>
  <dcterms:created xsi:type="dcterms:W3CDTF">2025-05-08T16:33:00Z</dcterms:created>
  <dcterms:modified xsi:type="dcterms:W3CDTF">2025-05-08T16:33:00Z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2025-05-08T00:00:00Z</vt:filetime>
  </property>
</Properties>
</file>